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9E2F66" w:rsidRDefault="008D1834" w:rsidP="00C8014A">
      <w:pPr>
        <w:jc w:val="center"/>
        <w:rPr>
          <w:rFonts w:ascii="Century Gothic" w:hAnsi="Century Gothic"/>
          <w:b/>
          <w:sz w:val="40"/>
          <w:szCs w:val="40"/>
        </w:rPr>
      </w:pPr>
      <w:r w:rsidRPr="009E2F66">
        <w:rPr>
          <w:rFonts w:ascii="Century Gothic" w:hAnsi="Century Gothic"/>
          <w:b/>
          <w:sz w:val="40"/>
          <w:szCs w:val="40"/>
          <w:highlight w:val="lightGray"/>
          <w:bdr w:val="single" w:sz="4" w:space="0" w:color="auto"/>
        </w:rPr>
        <w:t xml:space="preserve">- </w:t>
      </w:r>
      <w:r w:rsidR="002B6326" w:rsidRPr="009E2F66">
        <w:rPr>
          <w:rFonts w:ascii="Century Gothic" w:hAnsi="Century Gothic"/>
          <w:b/>
          <w:sz w:val="40"/>
          <w:szCs w:val="40"/>
          <w:highlight w:val="lightGray"/>
          <w:bdr w:val="single" w:sz="4" w:space="0" w:color="auto"/>
        </w:rPr>
        <w:t>COMBAT TALON 1</w:t>
      </w:r>
      <w:r w:rsidRPr="009E2F66">
        <w:rPr>
          <w:rFonts w:ascii="Century Gothic" w:hAnsi="Century Gothic"/>
          <w:b/>
          <w:sz w:val="40"/>
          <w:szCs w:val="40"/>
          <w:highlight w:val="lightGray"/>
          <w:bdr w:val="single" w:sz="4" w:space="0" w:color="auto"/>
        </w:rPr>
        <w:t xml:space="preserve"> -</w:t>
      </w:r>
    </w:p>
    <w:p w:rsidR="00722C56" w:rsidRPr="009E2F66" w:rsidRDefault="00722C56" w:rsidP="00C8014A">
      <w:pPr>
        <w:jc w:val="left"/>
        <w:rPr>
          <w:rFonts w:ascii="Century Gothic" w:hAnsi="Century Gothic"/>
        </w:rPr>
      </w:pPr>
    </w:p>
    <w:p w:rsidR="004A7667" w:rsidRPr="009E2F66" w:rsidRDefault="004A7667" w:rsidP="00C8014A">
      <w:pPr>
        <w:jc w:val="left"/>
        <w:rPr>
          <w:rFonts w:ascii="Century Gothic" w:hAnsi="Century Gothic"/>
        </w:rPr>
      </w:pPr>
    </w:p>
    <w:p w:rsidR="0065767E" w:rsidRPr="009E2F66" w:rsidRDefault="00356C15" w:rsidP="00C8014A">
      <w:pPr>
        <w:jc w:val="left"/>
        <w:rPr>
          <w:rFonts w:ascii="Century Gothic" w:hAnsi="Century Gothic"/>
        </w:rPr>
      </w:pPr>
      <w:r w:rsidRPr="009E2F66">
        <w:rPr>
          <w:rFonts w:ascii="Century Gothic" w:hAnsi="Century Gothic"/>
          <w:noProof/>
          <w:lang w:eastAsia="fr-FR"/>
        </w:rPr>
        <w:drawing>
          <wp:inline distT="0" distB="0" distL="0" distR="0">
            <wp:extent cx="2885016" cy="196107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5394" cy="1961329"/>
                    </a:xfrm>
                    <a:prstGeom prst="rect">
                      <a:avLst/>
                    </a:prstGeom>
                    <a:noFill/>
                    <a:ln w="9525">
                      <a:noFill/>
                      <a:miter lim="800000"/>
                      <a:headEnd/>
                      <a:tailEnd/>
                    </a:ln>
                  </pic:spPr>
                </pic:pic>
              </a:graphicData>
            </a:graphic>
          </wp:inline>
        </w:drawing>
      </w:r>
    </w:p>
    <w:p w:rsidR="0065767E" w:rsidRPr="009E2F66" w:rsidRDefault="0065767E" w:rsidP="00C8014A">
      <w:pPr>
        <w:jc w:val="left"/>
        <w:rPr>
          <w:rFonts w:ascii="Century Gothic" w:hAnsi="Century Gothic"/>
        </w:rPr>
      </w:pPr>
    </w:p>
    <w:p w:rsidR="004A7667" w:rsidRPr="009E2F66" w:rsidRDefault="004A7667" w:rsidP="00C8014A">
      <w:pPr>
        <w:jc w:val="left"/>
        <w:rPr>
          <w:rFonts w:ascii="Century Gothic" w:hAnsi="Century Gothic"/>
        </w:rPr>
      </w:pPr>
    </w:p>
    <w:p w:rsidR="007E0AE8" w:rsidRDefault="00356C15" w:rsidP="00356C15">
      <w:pPr>
        <w:jc w:val="left"/>
        <w:rPr>
          <w:rFonts w:ascii="Century Gothic" w:hAnsi="Century Gothic"/>
        </w:rPr>
      </w:pPr>
      <w:r w:rsidRPr="009E2F66">
        <w:rPr>
          <w:rFonts w:ascii="Century Gothic" w:hAnsi="Century Gothic"/>
        </w:rPr>
        <w:t xml:space="preserve">Si les chasseurs stellaires tels que les </w:t>
      </w:r>
      <w:hyperlink r:id="rId6" w:history="1">
        <w:r w:rsidRPr="009E2F66">
          <w:rPr>
            <w:rStyle w:val="Lienhypertexte"/>
            <w:rFonts w:ascii="Century Gothic" w:hAnsi="Century Gothic"/>
            <w:color w:val="auto"/>
            <w:u w:val="none"/>
          </w:rPr>
          <w:t>X-wings</w:t>
        </w:r>
      </w:hyperlink>
      <w:r w:rsidRPr="009E2F66">
        <w:rPr>
          <w:rFonts w:ascii="Century Gothic" w:hAnsi="Century Gothic"/>
        </w:rPr>
        <w:t xml:space="preserve"> ou les </w:t>
      </w:r>
      <w:hyperlink r:id="rId7" w:history="1">
        <w:r w:rsidRPr="009E2F66">
          <w:rPr>
            <w:rStyle w:val="Lienhypertexte"/>
            <w:rFonts w:ascii="Century Gothic" w:hAnsi="Century Gothic"/>
            <w:color w:val="auto"/>
            <w:u w:val="none"/>
          </w:rPr>
          <w:t>chasseurs TIE</w:t>
        </w:r>
      </w:hyperlink>
      <w:r w:rsidRPr="009E2F66">
        <w:rPr>
          <w:rFonts w:ascii="Century Gothic" w:hAnsi="Century Gothic"/>
        </w:rPr>
        <w:t xml:space="preserve"> restent des appareils avantageux sur le plan du combat spatial, ils sont également parfaitement adaptés pour le combat atmosphérique lorsqu'ils sont affectés à la défense d'une planète. Mais dans ce dernier cas, ces engins s'avèrent parfois trop coûteux pour les gouvernements planétaires, surtout lorsque ces derniers se situent aux bordures de la </w:t>
      </w:r>
      <w:hyperlink r:id="rId8" w:history="1">
        <w:r w:rsidRPr="009E2F66">
          <w:rPr>
            <w:rStyle w:val="Lienhypertexte"/>
            <w:rFonts w:ascii="Century Gothic" w:hAnsi="Century Gothic"/>
            <w:color w:val="auto"/>
            <w:u w:val="none"/>
          </w:rPr>
          <w:t>galaxie</w:t>
        </w:r>
      </w:hyperlink>
      <w:r w:rsidRPr="009E2F66">
        <w:rPr>
          <w:rFonts w:ascii="Century Gothic" w:hAnsi="Century Gothic"/>
        </w:rPr>
        <w:t xml:space="preserve">, et par conséquent manquent cruellement de ressources matérielles et financières. Pour se doter d'une force défensive planétaire, sans que cela n'engendre des dépenses faramineuses, les autorités planétaires sont en général dotées de plusieurs dizaines, voire centaines, de voitures des nuages. </w:t>
      </w:r>
      <w:r w:rsidRPr="009E2F66">
        <w:rPr>
          <w:rFonts w:ascii="Century Gothic" w:hAnsi="Century Gothic"/>
        </w:rPr>
        <w:br/>
      </w:r>
      <w:r w:rsidRPr="009E2F66">
        <w:rPr>
          <w:rFonts w:ascii="Century Gothic" w:hAnsi="Century Gothic"/>
        </w:rPr>
        <w:br/>
        <w:t xml:space="preserve">  Les voitures des nuages de combat sont très communes au sein des forces de sécurité d'une planète, car elles sont un croisement entre un chasseur stellaire et un airspeeder : ce sont des appareils meilleurs marché que les chasseurs, mais qui possèdent un armement non négligeable qui leur permet de faire face à toute attaque dirigée contre la planète à laquelle elles sont assignées. </w:t>
      </w:r>
      <w:r w:rsidRPr="009E2F66">
        <w:rPr>
          <w:rFonts w:ascii="Century Gothic" w:hAnsi="Century Gothic"/>
        </w:rPr>
        <w:br/>
        <w:t xml:space="preserve">  Ces engins sont capables de se déployer et de circuler par n'importe quelle condition météorologique, à n'importe quelle altitude, excepté les niveaux supérieurs de la thermosphère d'une planète; même les mondes aux champs de gravitation particuliers, qu'ils soient forts ou faibles, ne les entravent pas, contrairement à certains autres airspeeders standards. </w:t>
      </w:r>
      <w:r w:rsidRPr="009E2F66">
        <w:rPr>
          <w:rFonts w:ascii="Century Gothic" w:hAnsi="Century Gothic"/>
        </w:rPr>
        <w:br/>
        <w:t xml:space="preserve">  Néanmoins, même si leur principale qualité réside dans leurs formidables aptitudes pour le combat aérien atmosphérique, les voitures des nuages sont des engins polyvalents, assurant des fonctions aussi diverses qu'opposées, telles que le transport de passagers, le convoyage de marchandise, ainsi que des opérations douanières, de surveillance et de défense. </w:t>
      </w:r>
      <w:r w:rsidRPr="009E2F66">
        <w:rPr>
          <w:rFonts w:ascii="Century Gothic" w:hAnsi="Century Gothic"/>
        </w:rPr>
        <w:br/>
      </w:r>
      <w:r w:rsidRPr="009E2F66">
        <w:rPr>
          <w:rFonts w:ascii="Century Gothic" w:hAnsi="Century Gothic"/>
        </w:rPr>
        <w:br/>
        <w:t xml:space="preserve">  C'est pour ce dernier cas que le Talon 1 fut développé, et il est, à ce jour, le modèle de voiture des nuages de combat le plus utilisé et le plus robuste jamais construit. Son concepteur, </w:t>
      </w:r>
      <w:hyperlink r:id="rId9" w:history="1">
        <w:r w:rsidRPr="009E2F66">
          <w:rPr>
            <w:rStyle w:val="Lienhypertexte"/>
            <w:rFonts w:ascii="Century Gothic" w:hAnsi="Century Gothic"/>
            <w:color w:val="auto"/>
            <w:u w:val="none"/>
          </w:rPr>
          <w:t>Ubrikkian</w:t>
        </w:r>
      </w:hyperlink>
      <w:r w:rsidRPr="009E2F66">
        <w:rPr>
          <w:rFonts w:ascii="Century Gothic" w:hAnsi="Century Gothic"/>
        </w:rPr>
        <w:t xml:space="preserve">, fut surtout connu par le passé pour avoir développé le </w:t>
      </w:r>
      <w:hyperlink r:id="rId10" w:history="1">
        <w:r w:rsidRPr="009E2F66">
          <w:rPr>
            <w:rStyle w:val="Lienhypertexte"/>
            <w:rFonts w:ascii="Century Gothic" w:hAnsi="Century Gothic"/>
            <w:color w:val="auto"/>
            <w:u w:val="none"/>
          </w:rPr>
          <w:t>Bantha II</w:t>
        </w:r>
      </w:hyperlink>
      <w:r w:rsidRPr="009E2F66">
        <w:rPr>
          <w:rFonts w:ascii="Century Gothic" w:hAnsi="Century Gothic"/>
        </w:rPr>
        <w:t xml:space="preserve">, un esquif de trait et toutes sortes d'autres engins à l'intention des </w:t>
      </w:r>
      <w:hyperlink r:id="rId11" w:history="1">
        <w:r w:rsidRPr="009E2F66">
          <w:rPr>
            <w:rStyle w:val="Lienhypertexte"/>
            <w:rFonts w:ascii="Century Gothic" w:hAnsi="Century Gothic"/>
            <w:color w:val="auto"/>
            <w:u w:val="none"/>
          </w:rPr>
          <w:t>Hutts</w:t>
        </w:r>
      </w:hyperlink>
      <w:r w:rsidRPr="009E2F66">
        <w:rPr>
          <w:rFonts w:ascii="Century Gothic" w:hAnsi="Century Gothic"/>
        </w:rPr>
        <w:t xml:space="preserve">, mais changea radicalement de voie en concevant un airspeeder agile et rapide, aussi performant en haute et en basse atmosphères. </w:t>
      </w:r>
      <w:r w:rsidRPr="009E2F66">
        <w:rPr>
          <w:rFonts w:ascii="Century Gothic" w:hAnsi="Century Gothic"/>
        </w:rPr>
        <w:br/>
        <w:t xml:space="preserve">   </w:t>
      </w:r>
      <w:r w:rsidRPr="009E2F66">
        <w:rPr>
          <w:rFonts w:ascii="Century Gothic" w:hAnsi="Century Gothic"/>
        </w:rPr>
        <w:br/>
        <w:t>  Il est très fac</w:t>
      </w:r>
      <w:r w:rsidR="00D55A79">
        <w:rPr>
          <w:rFonts w:ascii="Century Gothic" w:hAnsi="Century Gothic"/>
        </w:rPr>
        <w:t>ile de remarquer que le Talon 1</w:t>
      </w:r>
      <w:r w:rsidRPr="009E2F66">
        <w:rPr>
          <w:rFonts w:ascii="Century Gothic" w:hAnsi="Century Gothic"/>
        </w:rPr>
        <w:t xml:space="preserve"> est un appareil taillé pour la vitesse, la structure du monoplace étant fuselé et aérodynamique afin qu'il soit capable de surpasser n'importe quel autre appareil, même les </w:t>
      </w:r>
      <w:hyperlink r:id="rId12" w:history="1">
        <w:r w:rsidRPr="009E2F66">
          <w:rPr>
            <w:rStyle w:val="Lienhypertexte"/>
            <w:rFonts w:ascii="Century Gothic" w:hAnsi="Century Gothic"/>
            <w:color w:val="auto"/>
            <w:u w:val="none"/>
          </w:rPr>
          <w:t>intercepteurs TIE</w:t>
        </w:r>
      </w:hyperlink>
      <w:r w:rsidRPr="009E2F66">
        <w:rPr>
          <w:rFonts w:ascii="Century Gothic" w:hAnsi="Century Gothic"/>
        </w:rPr>
        <w:t xml:space="preserve"> pourtant réputés pour leur vitesse, et ainsi prendre un avantage décisif dans un combat. </w:t>
      </w:r>
      <w:r w:rsidRPr="009E2F66">
        <w:rPr>
          <w:rFonts w:ascii="Century Gothic" w:hAnsi="Century Gothic"/>
        </w:rPr>
        <w:br/>
      </w:r>
      <w:r w:rsidRPr="009E2F66">
        <w:rPr>
          <w:rFonts w:ascii="Century Gothic" w:hAnsi="Century Gothic"/>
        </w:rPr>
        <w:br/>
        <w:t xml:space="preserve">  Le seul armement du Talon 1, jugé très léger selon les standards des chasseurs, n'est </w:t>
      </w:r>
      <w:r w:rsidRPr="009E2F66">
        <w:rPr>
          <w:rFonts w:ascii="Century Gothic" w:hAnsi="Century Gothic"/>
        </w:rPr>
        <w:lastRenderedPageBreak/>
        <w:t xml:space="preserve">constitué que d'un double </w:t>
      </w:r>
      <w:hyperlink r:id="rId13" w:history="1">
        <w:r w:rsidRPr="009E2F66">
          <w:rPr>
            <w:rStyle w:val="Lienhypertexte"/>
            <w:rFonts w:ascii="Century Gothic" w:hAnsi="Century Gothic"/>
            <w:color w:val="auto"/>
            <w:u w:val="none"/>
          </w:rPr>
          <w:t>canon blaster</w:t>
        </w:r>
      </w:hyperlink>
      <w:r w:rsidRPr="009E2F66">
        <w:rPr>
          <w:rFonts w:ascii="Century Gothic" w:hAnsi="Century Gothic"/>
        </w:rPr>
        <w:t xml:space="preserve"> situé à l'extrémité de la proue, mais est largement compensé par toute une panoplie de senseurs de visée qui transmettent des données de ciblage très précises, ainsi que d'autres indications tactiques, sur un écran dans le cockpit. Toutefois, il est possible d'ajouter des modules sous les ailes qui contiennent des </w:t>
      </w:r>
      <w:hyperlink r:id="rId14" w:history="1">
        <w:r w:rsidRPr="009E2F66">
          <w:rPr>
            <w:rStyle w:val="Lienhypertexte"/>
            <w:rFonts w:ascii="Century Gothic" w:hAnsi="Century Gothic"/>
            <w:color w:val="auto"/>
            <w:u w:val="none"/>
          </w:rPr>
          <w:t>torpilles protoniques</w:t>
        </w:r>
      </w:hyperlink>
      <w:r w:rsidRPr="009E2F66">
        <w:rPr>
          <w:rFonts w:ascii="Century Gothic" w:hAnsi="Century Gothic"/>
        </w:rPr>
        <w:t xml:space="preserve"> ou des </w:t>
      </w:r>
      <w:hyperlink r:id="rId15" w:history="1">
        <w:r w:rsidRPr="009E2F66">
          <w:rPr>
            <w:rStyle w:val="Lienhypertexte"/>
            <w:rFonts w:ascii="Century Gothic" w:hAnsi="Century Gothic"/>
            <w:color w:val="auto"/>
            <w:u w:val="none"/>
          </w:rPr>
          <w:t>missiles à concussion</w:t>
        </w:r>
      </w:hyperlink>
      <w:r w:rsidRPr="009E2F66">
        <w:rPr>
          <w:rFonts w:ascii="Century Gothic" w:hAnsi="Century Gothic"/>
        </w:rPr>
        <w:t xml:space="preserve">, mais cet armement supplémentaire s'intègre au détriment de la vitesse et de la maniabilité du Talon 1. </w:t>
      </w:r>
      <w:r w:rsidRPr="009E2F66">
        <w:rPr>
          <w:rFonts w:ascii="Century Gothic" w:hAnsi="Century Gothic"/>
        </w:rPr>
        <w:br/>
        <w:t xml:space="preserve">   </w:t>
      </w:r>
      <w:r w:rsidRPr="009E2F66">
        <w:rPr>
          <w:rFonts w:ascii="Century Gothic" w:hAnsi="Century Gothic"/>
        </w:rPr>
        <w:br/>
        <w:t xml:space="preserve">  Afin de conserver une vélocité optimale lors d'un affrontement, le Talon 1, à l'instar des chasseurs TIE, ne possède pas de générateurs de boucliers déflecteurs, ne comptant que sur sa fine couche de blindage pour le protéger des attaques ennemies; ce blindage est essentiellement concentré autour du réacteur et de l'habitacle, zones vitales de l'appareil. </w:t>
      </w:r>
      <w:r w:rsidRPr="009E2F66">
        <w:rPr>
          <w:rFonts w:ascii="Century Gothic" w:hAnsi="Century Gothic"/>
        </w:rPr>
        <w:br/>
      </w:r>
      <w:r w:rsidRPr="009E2F66">
        <w:rPr>
          <w:rFonts w:ascii="Century Gothic" w:hAnsi="Century Gothic"/>
        </w:rPr>
        <w:br/>
        <w:t xml:space="preserve">  Le secret de la vitesse du Talon 1 réside dans sa propulsion hybride, combinant à la fois un réacteur ionique et une batterie de </w:t>
      </w:r>
      <w:hyperlink r:id="rId16" w:history="1">
        <w:r w:rsidRPr="009E2F66">
          <w:rPr>
            <w:rStyle w:val="Lienhypertexte"/>
            <w:rFonts w:ascii="Century Gothic" w:hAnsi="Century Gothic"/>
            <w:color w:val="auto"/>
            <w:u w:val="none"/>
          </w:rPr>
          <w:t>répulseurs</w:t>
        </w:r>
      </w:hyperlink>
      <w:r w:rsidRPr="009E2F66">
        <w:rPr>
          <w:rFonts w:ascii="Century Gothic" w:hAnsi="Century Gothic"/>
        </w:rPr>
        <w:t xml:space="preserve">, ce système alimentant un énorme moteur encastré dans la poupe de l'appareil, juste sous le cockpit. Ce moteur est capable de fonctionner à puissance maximale pendant une période assez longue, les systèmes n'étant nullement incommodés par des températures de plusieurs centaines de degrés, car l'unité motrice est prolongée à l'avant par une arrivée d'air, permettant à l'engin de bénéficier d'un refroidissement permanent de son unité de propulsion, contrairement à une unité de refroidissement utilisant un liquide réfrigérant qui viendrait très vite à manquer au cours d'une joute aérienne. </w:t>
      </w:r>
      <w:r w:rsidRPr="009E2F66">
        <w:rPr>
          <w:rFonts w:ascii="Century Gothic" w:hAnsi="Century Gothic"/>
        </w:rPr>
        <w:br/>
      </w:r>
      <w:r w:rsidRPr="009E2F66">
        <w:rPr>
          <w:rFonts w:ascii="Century Gothic" w:hAnsi="Century Gothic"/>
        </w:rPr>
        <w:br/>
        <w:t xml:space="preserve">  En atmosphère standard, au maximum de ses capacités, la voiture des nuages Talon 1 peut s'autoriser des pointes d'une durée indéterminée à plus de 1.500 km/h, l'altitude n'affectant nullement ses capacités : qu'il opère quasiment à ras du sol ou à son plafond de vol maximum, 100 kilomètres au-dessus du sol, l'airspeeder ne subit aucune perte de maniabilité et de rapidité. Son extraordinaire maniabilité provient de ses volets de direction situés sur les ailes et l'aileron de queue, de ses fusées de manœuvre et de panneaux de direction placés sur l'échappement du moteur, ce qui lui permet de prendre l'avantage sur les autres modèles d'airspeeders, voire même sur les chasseurs, surtout si les Talon 1 s'y mettent à plusieurs pour combiner leur puissance de feu tout en sachant que même le meilleur chasseur stellaire n'égalera jamais leur vitesse. </w:t>
      </w:r>
      <w:r w:rsidRPr="009E2F66">
        <w:rPr>
          <w:rFonts w:ascii="Century Gothic" w:hAnsi="Century Gothic"/>
        </w:rPr>
        <w:br/>
      </w:r>
      <w:r w:rsidRPr="009E2F66">
        <w:rPr>
          <w:rFonts w:ascii="Century Gothic" w:hAnsi="Century Gothic"/>
        </w:rPr>
        <w:br/>
        <w:t xml:space="preserve">  Le Talon 1 peut également effectuer de brusques décélérations grâce à ses quatre freins d'urgence placés sur les becs de bord d'attaque de ses ailes, ce qui lui permet de laisser ses éventuels poursuivants le dépasser afin que ceux-ci se retrouvent dans son réticule de visée. Ce système de freinage fait aussi qu'il peut atterrir très rapidement en cas de problème, des sabots d'atterrissage escamotables se déployant pour lui permettre de se poser sur un grand nombre de terrains. </w:t>
      </w:r>
      <w:r w:rsidRPr="009E2F66">
        <w:rPr>
          <w:rFonts w:ascii="Century Gothic" w:hAnsi="Century Gothic"/>
        </w:rPr>
        <w:br/>
        <w:t xml:space="preserve">   </w:t>
      </w:r>
      <w:r w:rsidRPr="009E2F66">
        <w:rPr>
          <w:rFonts w:ascii="Century Gothic" w:hAnsi="Century Gothic"/>
        </w:rPr>
        <w:br/>
        <w:t xml:space="preserve">  Bien d'autres modèles de voiture des nuages, qu'ils soient destinés au combat ou aux patrouilles, sont fabriqués par diverses corporations, dont </w:t>
      </w:r>
      <w:hyperlink r:id="rId17" w:history="1">
        <w:r w:rsidRPr="009E2F66">
          <w:rPr>
            <w:rStyle w:val="Lienhypertexte"/>
            <w:rFonts w:ascii="Century Gothic" w:hAnsi="Century Gothic"/>
            <w:color w:val="auto"/>
            <w:u w:val="none"/>
          </w:rPr>
          <w:t>Aratech</w:t>
        </w:r>
      </w:hyperlink>
      <w:r w:rsidRPr="009E2F66">
        <w:rPr>
          <w:rFonts w:ascii="Century Gothic" w:hAnsi="Century Gothic"/>
        </w:rPr>
        <w:t xml:space="preserve">, </w:t>
      </w:r>
      <w:hyperlink r:id="rId18" w:history="1">
        <w:r w:rsidRPr="009E2F66">
          <w:rPr>
            <w:rStyle w:val="Lienhypertexte"/>
            <w:rFonts w:ascii="Century Gothic" w:hAnsi="Century Gothic"/>
            <w:color w:val="auto"/>
            <w:u w:val="none"/>
          </w:rPr>
          <w:t>SoroSuub</w:t>
        </w:r>
      </w:hyperlink>
      <w:r w:rsidRPr="009E2F66">
        <w:rPr>
          <w:rFonts w:ascii="Century Gothic" w:hAnsi="Century Gothic"/>
        </w:rPr>
        <w:t xml:space="preserve">, </w:t>
      </w:r>
      <w:hyperlink r:id="rId19" w:history="1">
        <w:r w:rsidRPr="009E2F66">
          <w:rPr>
            <w:rStyle w:val="Lienhypertexte"/>
            <w:rFonts w:ascii="Century Gothic" w:hAnsi="Century Gothic"/>
            <w:color w:val="auto"/>
            <w:u w:val="none"/>
          </w:rPr>
          <w:t>Mekuun</w:t>
        </w:r>
      </w:hyperlink>
      <w:r w:rsidRPr="009E2F66">
        <w:rPr>
          <w:rFonts w:ascii="Century Gothic" w:hAnsi="Century Gothic"/>
        </w:rPr>
        <w:t xml:space="preserve">, et même </w:t>
      </w:r>
      <w:hyperlink r:id="rId20" w:history="1">
        <w:r w:rsidRPr="009E2F66">
          <w:rPr>
            <w:rStyle w:val="Lienhypertexte"/>
            <w:rFonts w:ascii="Century Gothic" w:hAnsi="Century Gothic"/>
            <w:color w:val="auto"/>
            <w:u w:val="none"/>
          </w:rPr>
          <w:t>Bespin Motors</w:t>
        </w:r>
      </w:hyperlink>
      <w:r w:rsidRPr="009E2F66">
        <w:rPr>
          <w:rFonts w:ascii="Century Gothic" w:hAnsi="Century Gothic"/>
        </w:rPr>
        <w:t xml:space="preserve"> avec son célèbre modèle biplace </w:t>
      </w:r>
      <w:hyperlink r:id="rId21" w:history="1">
        <w:r w:rsidRPr="009E2F66">
          <w:rPr>
            <w:rStyle w:val="Lienhypertexte"/>
            <w:rFonts w:ascii="Century Gothic" w:hAnsi="Century Gothic"/>
            <w:color w:val="auto"/>
            <w:u w:val="none"/>
          </w:rPr>
          <w:t>Storm IV</w:t>
        </w:r>
      </w:hyperlink>
      <w:r w:rsidRPr="009E2F66">
        <w:rPr>
          <w:rFonts w:ascii="Century Gothic" w:hAnsi="Century Gothic"/>
        </w:rPr>
        <w:t>, mais aucun d'eux n'a réussit à égaler les capacités du Talon 1. Il n'est pas étonnant qu'il soit devenu le modèle favori des forces de sécurité planétaires.</w:t>
      </w:r>
    </w:p>
    <w:p w:rsidR="007E0AE8" w:rsidRDefault="007E0AE8">
      <w:pPr>
        <w:suppressAutoHyphens w:val="0"/>
        <w:jc w:val="left"/>
        <w:rPr>
          <w:rFonts w:ascii="Century Gothic" w:hAnsi="Century Gothic"/>
        </w:rPr>
      </w:pPr>
      <w:r>
        <w:rPr>
          <w:rFonts w:ascii="Century Gothic" w:hAnsi="Century Gothic"/>
        </w:rPr>
        <w:br w:type="page"/>
      </w:r>
    </w:p>
    <w:p w:rsidR="008B25E2" w:rsidRDefault="008B25E2" w:rsidP="008B25E2">
      <w:pPr>
        <w:jc w:val="left"/>
        <w:rPr>
          <w:rFonts w:ascii="Century Gothic" w:hAnsi="Century Gothic"/>
          <w:b/>
        </w:rPr>
      </w:pPr>
      <w:r>
        <w:rPr>
          <w:rFonts w:ascii="Century Gothic" w:hAnsi="Century Gothic"/>
          <w:b/>
        </w:rPr>
        <w:lastRenderedPageBreak/>
        <w:t>CARACTERISTIQUES</w:t>
      </w:r>
    </w:p>
    <w:p w:rsidR="008B25E2" w:rsidRDefault="008B25E2" w:rsidP="008B25E2">
      <w:pPr>
        <w:jc w:val="left"/>
        <w:rPr>
          <w:rFonts w:ascii="Century Gothic" w:hAnsi="Century Gothic"/>
          <w:b/>
        </w:rPr>
      </w:pPr>
    </w:p>
    <w:p w:rsidR="008B25E2" w:rsidRDefault="008B25E2" w:rsidP="008B25E2">
      <w:pPr>
        <w:jc w:val="left"/>
        <w:rPr>
          <w:rFonts w:ascii="Century Gothic" w:hAnsi="Century Gothic"/>
          <w:b/>
        </w:rPr>
      </w:pPr>
    </w:p>
    <w:p w:rsidR="008B25E2" w:rsidRDefault="008B25E2" w:rsidP="008B25E2">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696779">
        <w:rPr>
          <w:rFonts w:ascii="Century Gothic" w:hAnsi="Century Gothic"/>
        </w:rPr>
        <w:t>Talon 1</w:t>
      </w:r>
      <w:r w:rsidR="00696779">
        <w:rPr>
          <w:rFonts w:ascii="Century Gothic" w:hAnsi="Century Gothic"/>
        </w:rPr>
        <w:tab/>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8B25E2" w:rsidRPr="00D55A79" w:rsidRDefault="008B25E2" w:rsidP="008B25E2">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hyperlink r:id="rId22" w:history="1">
        <w:r w:rsidR="00696779" w:rsidRPr="009E2F66">
          <w:rPr>
            <w:rStyle w:val="Lienhypertexte"/>
            <w:rFonts w:ascii="Century Gothic" w:hAnsi="Century Gothic"/>
            <w:color w:val="auto"/>
            <w:u w:val="none"/>
          </w:rPr>
          <w:t>Ubrikkian</w:t>
        </w:r>
      </w:hyperlink>
      <w:r w:rsidR="00696779">
        <w:tab/>
      </w:r>
      <w:r>
        <w:rPr>
          <w:rFonts w:ascii="Century Gothic" w:hAnsi="Century Gothic"/>
        </w:rPr>
        <w:tab/>
      </w:r>
      <w:r w:rsidRPr="00D55A79">
        <w:rPr>
          <w:rFonts w:ascii="Century Gothic" w:hAnsi="Century Gothic"/>
        </w:rPr>
        <w:t>Papier(s) :</w:t>
      </w:r>
      <w:r w:rsidRPr="00D55A79">
        <w:rPr>
          <w:rFonts w:ascii="Century Gothic" w:hAnsi="Century Gothic"/>
        </w:rPr>
        <w:tab/>
      </w:r>
      <w:r w:rsidRPr="00D55A79">
        <w:rPr>
          <w:rFonts w:ascii="Century Gothic" w:hAnsi="Century Gothic"/>
        </w:rPr>
        <w:tab/>
      </w:r>
      <w:r w:rsidRPr="00D55A79">
        <w:rPr>
          <w:rFonts w:ascii="Century Gothic" w:hAnsi="Century Gothic"/>
        </w:rPr>
        <w:tab/>
      </w:r>
    </w:p>
    <w:p w:rsidR="008B25E2" w:rsidRPr="00696779" w:rsidRDefault="008B25E2" w:rsidP="008B25E2">
      <w:pPr>
        <w:jc w:val="left"/>
        <w:rPr>
          <w:rFonts w:ascii="Century Gothic" w:hAnsi="Century Gothic"/>
        </w:rPr>
      </w:pPr>
      <w:r w:rsidRPr="00696779">
        <w:rPr>
          <w:rFonts w:ascii="Century Gothic" w:hAnsi="Century Gothic"/>
        </w:rPr>
        <w:t>Type :</w:t>
      </w:r>
      <w:r w:rsidRPr="00696779">
        <w:rPr>
          <w:rFonts w:ascii="Century Gothic" w:hAnsi="Century Gothic"/>
        </w:rPr>
        <w:tab/>
      </w:r>
      <w:r w:rsidRPr="00696779">
        <w:rPr>
          <w:rFonts w:ascii="Century Gothic" w:hAnsi="Century Gothic"/>
        </w:rPr>
        <w:tab/>
      </w:r>
      <w:r w:rsidRPr="00696779">
        <w:rPr>
          <w:rFonts w:ascii="Century Gothic" w:hAnsi="Century Gothic"/>
        </w:rPr>
        <w:tab/>
      </w:r>
      <w:r w:rsidR="00696779" w:rsidRPr="00696779">
        <w:rPr>
          <w:rFonts w:ascii="Century Gothic" w:hAnsi="Century Gothic"/>
        </w:rPr>
        <w:t>Sécurité</w:t>
      </w:r>
      <w:r w:rsidRPr="00696779">
        <w:rPr>
          <w:rFonts w:ascii="Century Gothic" w:hAnsi="Century Gothic"/>
        </w:rPr>
        <w:tab/>
      </w:r>
      <w:r w:rsidRPr="00696779">
        <w:rPr>
          <w:rFonts w:ascii="Century Gothic" w:hAnsi="Century Gothic"/>
        </w:rPr>
        <w:tab/>
        <w:t>Pilote(s) :</w:t>
      </w:r>
      <w:r w:rsidRPr="00696779">
        <w:rPr>
          <w:rFonts w:ascii="Century Gothic" w:hAnsi="Century Gothic"/>
        </w:rPr>
        <w:tab/>
      </w:r>
      <w:r w:rsidRPr="00696779">
        <w:rPr>
          <w:rFonts w:ascii="Century Gothic" w:hAnsi="Century Gothic"/>
        </w:rPr>
        <w:tab/>
        <w:t>1</w:t>
      </w:r>
      <w:r w:rsidRPr="00696779">
        <w:rPr>
          <w:rFonts w:ascii="Century Gothic" w:hAnsi="Century Gothic"/>
        </w:rPr>
        <w:tab/>
      </w:r>
    </w:p>
    <w:p w:rsidR="008B25E2" w:rsidRPr="00696779" w:rsidRDefault="008B25E2" w:rsidP="008B25E2">
      <w:pPr>
        <w:jc w:val="left"/>
        <w:rPr>
          <w:rFonts w:ascii="Century Gothic" w:hAnsi="Century Gothic"/>
        </w:rPr>
      </w:pPr>
      <w:r w:rsidRPr="00696779">
        <w:rPr>
          <w:rFonts w:ascii="Century Gothic" w:hAnsi="Century Gothic"/>
        </w:rPr>
        <w:t>Echel</w:t>
      </w:r>
      <w:r w:rsidR="00696779" w:rsidRPr="00696779">
        <w:rPr>
          <w:rFonts w:ascii="Century Gothic" w:hAnsi="Century Gothic"/>
        </w:rPr>
        <w:t>le :</w:t>
      </w:r>
      <w:r w:rsidR="00696779" w:rsidRPr="00696779">
        <w:rPr>
          <w:rFonts w:ascii="Century Gothic" w:hAnsi="Century Gothic"/>
        </w:rPr>
        <w:tab/>
      </w:r>
      <w:r w:rsidR="00696779" w:rsidRPr="00696779">
        <w:rPr>
          <w:rFonts w:ascii="Century Gothic" w:hAnsi="Century Gothic"/>
        </w:rPr>
        <w:tab/>
        <w:t>Speeders</w:t>
      </w:r>
      <w:r w:rsidR="00696779" w:rsidRPr="00696779">
        <w:rPr>
          <w:rFonts w:ascii="Century Gothic" w:hAnsi="Century Gothic"/>
        </w:rPr>
        <w:tab/>
      </w:r>
      <w:r w:rsidR="00696779" w:rsidRPr="00696779">
        <w:rPr>
          <w:rFonts w:ascii="Century Gothic" w:hAnsi="Century Gothic"/>
        </w:rPr>
        <w:tab/>
        <w:t>Passager(s) :</w:t>
      </w:r>
      <w:r w:rsidR="00696779" w:rsidRPr="00696779">
        <w:rPr>
          <w:rFonts w:ascii="Century Gothic" w:hAnsi="Century Gothic"/>
        </w:rPr>
        <w:tab/>
      </w:r>
      <w:r w:rsidR="00696779" w:rsidRPr="00696779">
        <w:rPr>
          <w:rFonts w:ascii="Century Gothic" w:hAnsi="Century Gothic"/>
        </w:rPr>
        <w:tab/>
      </w:r>
      <w:r w:rsidR="00696779">
        <w:rPr>
          <w:rFonts w:ascii="Century Gothic" w:hAnsi="Century Gothic"/>
        </w:rPr>
        <w:t>0</w:t>
      </w:r>
      <w:r w:rsidRPr="00696779">
        <w:rPr>
          <w:rFonts w:ascii="Century Gothic" w:hAnsi="Century Gothic"/>
        </w:rPr>
        <w:t xml:space="preserve"> </w:t>
      </w:r>
    </w:p>
    <w:p w:rsidR="008B25E2" w:rsidRDefault="008B25E2" w:rsidP="008B25E2">
      <w:pPr>
        <w:jc w:val="left"/>
        <w:rPr>
          <w:rFonts w:ascii="Century Gothic" w:hAnsi="Century Gothic"/>
        </w:rPr>
      </w:pPr>
      <w:r>
        <w:rPr>
          <w:rFonts w:ascii="Century Gothic" w:hAnsi="Century Gothic"/>
        </w:rPr>
        <w:t>Identifiant </w:t>
      </w:r>
      <w:r w:rsidR="00C35CEF">
        <w:rPr>
          <w:rFonts w:ascii="Century Gothic" w:hAnsi="Century Gothic"/>
        </w:rPr>
        <w:t>spécial :</w:t>
      </w:r>
      <w:r w:rsidR="00C35CEF">
        <w:rPr>
          <w:rFonts w:ascii="Century Gothic" w:hAnsi="Century Gothic"/>
        </w:rPr>
        <w:tab/>
      </w:r>
      <w:r w:rsidR="00C35CEF">
        <w:rPr>
          <w:rFonts w:ascii="Century Gothic" w:hAnsi="Century Gothic"/>
        </w:rPr>
        <w:tab/>
      </w:r>
      <w:r w:rsidR="00C35CEF">
        <w:rPr>
          <w:rFonts w:ascii="Century Gothic" w:hAnsi="Century Gothic"/>
        </w:rPr>
        <w:tab/>
      </w:r>
      <w:r w:rsidR="00C35CEF">
        <w:rPr>
          <w:rFonts w:ascii="Century Gothic" w:hAnsi="Century Gothic"/>
        </w:rPr>
        <w:tab/>
        <w:t>Valeur de base :</w:t>
      </w:r>
      <w:r w:rsidR="00C35CEF">
        <w:rPr>
          <w:rFonts w:ascii="Century Gothic" w:hAnsi="Century Gothic"/>
        </w:rPr>
        <w:tab/>
      </w:r>
      <w:r w:rsidR="00CB1DBE">
        <w:rPr>
          <w:rFonts w:ascii="Century Gothic" w:hAnsi="Century Gothic"/>
        </w:rPr>
        <w:t>90</w:t>
      </w:r>
      <w:r w:rsidR="00756D98">
        <w:rPr>
          <w:rFonts w:ascii="Century Gothic" w:hAnsi="Century Gothic"/>
        </w:rPr>
        <w:t>0</w:t>
      </w:r>
      <w:r>
        <w:rPr>
          <w:rFonts w:ascii="Century Gothic" w:hAnsi="Century Gothic"/>
        </w:rPr>
        <w:t>000 crédits</w:t>
      </w:r>
    </w:p>
    <w:p w:rsidR="008B25E2" w:rsidRDefault="008B25E2" w:rsidP="008B25E2">
      <w:pPr>
        <w:jc w:val="left"/>
        <w:rPr>
          <w:rFonts w:ascii="Century Gothic" w:hAnsi="Century Gothic"/>
        </w:rPr>
      </w:pPr>
    </w:p>
    <w:p w:rsidR="008B25E2" w:rsidRDefault="008B25E2" w:rsidP="008B25E2">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696779">
        <w:rPr>
          <w:rFonts w:ascii="Century Gothic" w:hAnsi="Century Gothic"/>
        </w:rPr>
        <w:t>10</w:t>
      </w:r>
      <w:r>
        <w:rPr>
          <w:rFonts w:ascii="Century Gothic" w:hAnsi="Century Gothic"/>
        </w:rPr>
        <w:t>.00M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1</w:t>
      </w:r>
      <w:r w:rsidR="001839CD">
        <w:rPr>
          <w:rFonts w:ascii="Century Gothic" w:hAnsi="Century Gothic"/>
        </w:rPr>
        <w:t>0</w:t>
      </w:r>
      <w:r>
        <w:rPr>
          <w:rFonts w:ascii="Century Gothic" w:hAnsi="Century Gothic"/>
        </w:rPr>
        <w:t xml:space="preserve">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Capacité de la soute :</w:t>
      </w:r>
      <w:r>
        <w:rPr>
          <w:rFonts w:ascii="Century Gothic" w:hAnsi="Century Gothic"/>
        </w:rPr>
        <w:tab/>
      </w:r>
      <w:r w:rsidR="00D07D17">
        <w:rPr>
          <w:rFonts w:ascii="Century Gothic" w:hAnsi="Century Gothic"/>
        </w:rPr>
        <w:t>2</w:t>
      </w:r>
      <w:r>
        <w:rPr>
          <w:rFonts w:ascii="Century Gothic" w:hAnsi="Century Gothic"/>
        </w:rPr>
        <w:t xml:space="preserve">0Kg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114E0E">
        <w:rPr>
          <w:rFonts w:ascii="Century Gothic" w:hAnsi="Century Gothic"/>
        </w:rPr>
        <w:t>3</w:t>
      </w:r>
      <w:r w:rsidR="00200DD4">
        <w:rPr>
          <w:rFonts w:ascii="Century Gothic" w:hAnsi="Century Gothic"/>
        </w:rPr>
        <w:t xml:space="preserve"> D</w:t>
      </w:r>
      <w:r w:rsidR="00114E0E">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r>
      <w:r w:rsidR="00580EC9">
        <w:rPr>
          <w:rFonts w:ascii="Century Gothic" w:hAnsi="Century Gothic"/>
        </w:rPr>
        <w:t>0</w:t>
      </w:r>
      <w:r>
        <w:rPr>
          <w:rFonts w:ascii="Century Gothic" w:hAnsi="Century Gothic"/>
        </w:rPr>
        <w:t xml:space="preserve"> à 100Km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33220" w:rsidRDefault="00C33220" w:rsidP="00C33220">
      <w:pPr>
        <w:jc w:val="left"/>
        <w:rPr>
          <w:rFonts w:ascii="Century Gothic" w:hAnsi="Century Gothic"/>
        </w:rPr>
      </w:pPr>
      <w:r>
        <w:rPr>
          <w:rFonts w:ascii="Century Gothic" w:hAnsi="Century Gothic"/>
        </w:rPr>
        <w:t xml:space="preserve">Vitesse atmosphère : 188/375/750/1500KmH </w:t>
      </w:r>
      <w:r w:rsidRPr="0076122F">
        <w:rPr>
          <w:rFonts w:ascii="Century Gothic" w:hAnsi="Century Gothic"/>
        </w:rPr>
        <w:t xml:space="preserve">Modification(s) : </w:t>
      </w:r>
      <w:r w:rsidRPr="0076122F">
        <w:rPr>
          <w:rFonts w:ascii="Century Gothic" w:hAnsi="Century Gothic"/>
        </w:rPr>
        <w:tab/>
      </w:r>
      <w:r w:rsidRPr="0076122F">
        <w:rPr>
          <w:rFonts w:ascii="Century Gothic" w:hAnsi="Century Gothic"/>
        </w:rPr>
        <w:tab/>
      </w:r>
      <w:r w:rsidRPr="0076122F">
        <w:rPr>
          <w:rFonts w:ascii="Century Gothic" w:hAnsi="Century Gothic"/>
        </w:rPr>
        <w:tab/>
        <w:t>Actuel :</w:t>
      </w:r>
    </w:p>
    <w:p w:rsidR="008B25E2" w:rsidRDefault="00C33220" w:rsidP="00C33220">
      <w:pPr>
        <w:jc w:val="left"/>
        <w:rPr>
          <w:rFonts w:ascii="Century Gothic" w:hAnsi="Century Gothic"/>
        </w:rPr>
      </w:pPr>
      <w:r>
        <w:rPr>
          <w:rFonts w:ascii="Century Gothic" w:hAnsi="Century Gothic"/>
        </w:rPr>
        <w:t>Vitesse atmosphère : 260/520/1040/2080MR</w:t>
      </w:r>
      <w:r w:rsidRPr="0076122F">
        <w:rPr>
          <w:rFonts w:ascii="Century Gothic" w:hAnsi="Century Gothic"/>
        </w:rPr>
        <w:tab/>
        <w:t xml:space="preserve">Modification(s) : </w:t>
      </w:r>
      <w:r w:rsidRPr="0076122F">
        <w:rPr>
          <w:rFonts w:ascii="Century Gothic" w:hAnsi="Century Gothic"/>
        </w:rPr>
        <w:tab/>
      </w:r>
      <w:r w:rsidRPr="0076122F">
        <w:rPr>
          <w:rFonts w:ascii="Century Gothic" w:hAnsi="Century Gothic"/>
        </w:rPr>
        <w:tab/>
      </w:r>
      <w:r w:rsidRPr="0076122F">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p>
    <w:p w:rsidR="008B25E2" w:rsidRDefault="008B25E2" w:rsidP="008B25E2">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8B25E2" w:rsidRDefault="008B25E2" w:rsidP="008B25E2">
      <w:pPr>
        <w:jc w:val="left"/>
        <w:rPr>
          <w:rFonts w:ascii="Century Gothic" w:hAnsi="Century Gothic"/>
        </w:rPr>
      </w:pPr>
    </w:p>
    <w:p w:rsidR="008B25E2" w:rsidRDefault="008B25E2" w:rsidP="008B25E2">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Complet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C35CEF">
        <w:rPr>
          <w:rFonts w:ascii="Century Gothic" w:hAnsi="Century Gothic"/>
        </w:rPr>
        <w:t>3</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lang w:val="en-US"/>
        </w:rPr>
      </w:pPr>
      <w:r>
        <w:rPr>
          <w:rFonts w:ascii="Century Gothic" w:hAnsi="Century Gothic"/>
          <w:lang w:val="en-US"/>
        </w:rPr>
        <w:t>Ecran(s):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t>Actuel :</w:t>
      </w:r>
    </w:p>
    <w:p w:rsidR="008B25E2" w:rsidRDefault="008B25E2" w:rsidP="008B25E2">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ab/>
      </w:r>
    </w:p>
    <w:p w:rsidR="008B25E2" w:rsidRDefault="008B25E2" w:rsidP="008B25E2">
      <w:pPr>
        <w:jc w:val="left"/>
        <w:rPr>
          <w:rFonts w:ascii="Century Gothic" w:hAnsi="Century Gothic"/>
          <w:lang w:val="en-US"/>
        </w:rPr>
      </w:pPr>
      <w:r>
        <w:rPr>
          <w:rFonts w:ascii="Century Gothic" w:hAnsi="Century Gothic"/>
          <w:lang w:val="en-US"/>
        </w:rPr>
        <w:t>Ecran(s) détruit(s) :</w:t>
      </w:r>
      <w:r>
        <w:rPr>
          <w:rFonts w:ascii="Century Gothic" w:hAnsi="Century Gothic"/>
          <w:lang w:val="en-US"/>
        </w:rPr>
        <w:tab/>
      </w:r>
      <w:r>
        <w:rPr>
          <w:rFonts w:ascii="Century Gothic" w:hAnsi="Century Gothic"/>
          <w:lang w:val="en-US"/>
        </w:rPr>
        <w:tab/>
      </w:r>
    </w:p>
    <w:p w:rsidR="008B25E2" w:rsidRDefault="008B25E2" w:rsidP="008B25E2">
      <w:pPr>
        <w:jc w:val="left"/>
        <w:rPr>
          <w:rFonts w:ascii="Century Gothic" w:hAnsi="Century Gothic"/>
          <w:lang w:val="en-US"/>
        </w:rPr>
      </w:pPr>
      <w:r>
        <w:rPr>
          <w:rFonts w:ascii="Century Gothic" w:hAnsi="Century Gothic"/>
          <w:lang w:val="en-US"/>
        </w:rPr>
        <w:t>Commande(s) ionisée(s) :</w:t>
      </w:r>
      <w:r>
        <w:rPr>
          <w:rFonts w:ascii="Century Gothic" w:hAnsi="Century Gothic"/>
          <w:lang w:val="en-US"/>
        </w:rPr>
        <w:tab/>
      </w:r>
    </w:p>
    <w:p w:rsidR="008B25E2" w:rsidRDefault="008B25E2" w:rsidP="008B25E2">
      <w:pPr>
        <w:jc w:val="left"/>
        <w:rPr>
          <w:rFonts w:ascii="Century Gothic" w:hAnsi="Century Gothic"/>
          <w:lang w:val="en-US"/>
        </w:rPr>
      </w:pPr>
      <w:r w:rsidRPr="008B25E2">
        <w:rPr>
          <w:rFonts w:ascii="Century Gothic" w:hAnsi="Century Gothic"/>
          <w:lang w:val="en-US"/>
        </w:rPr>
        <w:t>Dommage(s) grave(s</w:t>
      </w:r>
      <w:r>
        <w:rPr>
          <w:rFonts w:ascii="Century Gothic" w:hAnsi="Century Gothic"/>
          <w:lang w:val="en-US"/>
        </w:rPr>
        <w:t>):</w:t>
      </w:r>
      <w:r>
        <w:rPr>
          <w:rFonts w:ascii="Century Gothic" w:hAnsi="Century Gothic"/>
          <w:lang w:val="en-US"/>
        </w:rPr>
        <w:tab/>
      </w:r>
    </w:p>
    <w:p w:rsidR="008B25E2" w:rsidRDefault="008B25E2" w:rsidP="008B25E2">
      <w:pPr>
        <w:jc w:val="left"/>
        <w:rPr>
          <w:rFonts w:ascii="Century Gothic" w:hAnsi="Century Gothic"/>
          <w:lang w:val="en-US"/>
        </w:rPr>
      </w:pPr>
      <w:r>
        <w:rPr>
          <w:rFonts w:ascii="Century Gothic" w:hAnsi="Century Gothic"/>
          <w:lang w:val="en-US"/>
        </w:rPr>
        <w:t>Dommage(s) sévère(s):</w:t>
      </w:r>
      <w:r>
        <w:rPr>
          <w:rFonts w:ascii="Century Gothic" w:hAnsi="Century Gothic"/>
          <w:lang w:val="en-US"/>
        </w:rPr>
        <w:tab/>
      </w:r>
    </w:p>
    <w:p w:rsidR="008B25E2" w:rsidRDefault="008B25E2" w:rsidP="008B25E2">
      <w:pPr>
        <w:jc w:val="left"/>
        <w:rPr>
          <w:rFonts w:ascii="Century Gothic" w:hAnsi="Century Gothic"/>
          <w:lang w:val="en-US"/>
        </w:rPr>
      </w:pPr>
      <w:r>
        <w:rPr>
          <w:rFonts w:ascii="Century Gothic" w:hAnsi="Century Gothic"/>
          <w:lang w:val="en-US"/>
        </w:rPr>
        <w:t>Déplacement(s) perdu(s):</w:t>
      </w:r>
      <w:r>
        <w:rPr>
          <w:rFonts w:ascii="Century Gothic" w:hAnsi="Century Gothic"/>
          <w:lang w:val="en-US"/>
        </w:rPr>
        <w:tab/>
      </w:r>
    </w:p>
    <w:p w:rsidR="008B25E2" w:rsidRDefault="008B25E2" w:rsidP="008B25E2">
      <w:pPr>
        <w:jc w:val="left"/>
        <w:rPr>
          <w:rFonts w:ascii="Century Gothic" w:hAnsi="Century Gothic"/>
          <w:lang w:val="en-US"/>
        </w:rPr>
      </w:pPr>
    </w:p>
    <w:p w:rsidR="008B25E2" w:rsidRDefault="008B25E2" w:rsidP="008B25E2">
      <w:pPr>
        <w:jc w:val="left"/>
        <w:rPr>
          <w:rFonts w:ascii="Century Gothic" w:hAnsi="Century Gothic"/>
          <w:lang w:val="en-US"/>
        </w:rPr>
      </w:pPr>
      <w:r>
        <w:rPr>
          <w:rFonts w:ascii="Century Gothic" w:hAnsi="Century Gothic"/>
          <w:lang w:val="en-US"/>
        </w:rPr>
        <w:t>Arme :</w:t>
      </w:r>
      <w:r>
        <w:rPr>
          <w:rFonts w:ascii="Century Gothic" w:hAnsi="Century Gothic"/>
          <w:lang w:val="en-US"/>
        </w:rPr>
        <w:tab/>
      </w:r>
      <w:r>
        <w:rPr>
          <w:rFonts w:ascii="Century Gothic" w:hAnsi="Century Gothic"/>
          <w:lang w:val="en-US"/>
        </w:rPr>
        <w:tab/>
      </w:r>
      <w:r>
        <w:rPr>
          <w:rFonts w:ascii="Century Gothic" w:hAnsi="Century Gothic"/>
          <w:lang w:val="en-US"/>
        </w:rPr>
        <w:tab/>
        <w:t>2 Canons Blasters</w:t>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r>
    </w:p>
    <w:p w:rsidR="008B25E2" w:rsidRPr="00CB1DBE" w:rsidRDefault="008B25E2" w:rsidP="008B25E2">
      <w:pPr>
        <w:jc w:val="left"/>
        <w:rPr>
          <w:rFonts w:ascii="Century Gothic" w:hAnsi="Century Gothic"/>
        </w:rPr>
      </w:pPr>
      <w:r w:rsidRPr="00CB1DBE">
        <w:rPr>
          <w:rFonts w:ascii="Century Gothic" w:hAnsi="Century Gothic"/>
        </w:rPr>
        <w:t>Type :</w:t>
      </w:r>
      <w:r w:rsidRPr="00CB1DBE">
        <w:rPr>
          <w:rFonts w:ascii="Century Gothic" w:hAnsi="Century Gothic"/>
        </w:rPr>
        <w:tab/>
      </w:r>
      <w:r w:rsidRPr="00CB1DBE">
        <w:rPr>
          <w:rFonts w:ascii="Century Gothic" w:hAnsi="Century Gothic"/>
        </w:rPr>
        <w:tab/>
      </w:r>
      <w:r w:rsidRPr="00CB1DBE">
        <w:rPr>
          <w:rFonts w:ascii="Century Gothic" w:hAnsi="Century Gothic"/>
        </w:rPr>
        <w:tab/>
        <w:t>Automatique léger</w:t>
      </w:r>
      <w:r w:rsidRPr="00CB1DBE">
        <w:rPr>
          <w:rFonts w:ascii="Century Gothic" w:hAnsi="Century Gothic"/>
        </w:rPr>
        <w:tab/>
        <w:t xml:space="preserve">Modification(s) : </w:t>
      </w:r>
      <w:r w:rsidRPr="00CB1DBE">
        <w:rPr>
          <w:rFonts w:ascii="Century Gothic" w:hAnsi="Century Gothic"/>
        </w:rPr>
        <w:tab/>
      </w:r>
      <w:r w:rsidRPr="00CB1DBE">
        <w:rPr>
          <w:rFonts w:ascii="Century Gothic" w:hAnsi="Century Gothic"/>
        </w:rPr>
        <w:tab/>
      </w:r>
      <w:r w:rsidRPr="00CB1DBE">
        <w:rPr>
          <w:rFonts w:ascii="Century Gothic" w:hAnsi="Century Gothic"/>
        </w:rPr>
        <w:tab/>
      </w:r>
    </w:p>
    <w:p w:rsidR="008B25E2" w:rsidRDefault="008B25E2" w:rsidP="008B25E2">
      <w:pPr>
        <w:jc w:val="left"/>
        <w:rPr>
          <w:rFonts w:ascii="Century Gothic" w:hAnsi="Century Gothic"/>
          <w:lang w:val="en-US"/>
        </w:rPr>
      </w:pPr>
      <w:r>
        <w:rPr>
          <w:rFonts w:ascii="Century Gothic" w:hAnsi="Century Gothic"/>
          <w:lang w:val="en-US"/>
        </w:rPr>
        <w:t>Servant(s) :</w:t>
      </w:r>
      <w:r>
        <w:rPr>
          <w:rFonts w:ascii="Century Gothic" w:hAnsi="Century Gothic"/>
          <w:lang w:val="en-US"/>
        </w:rPr>
        <w:tab/>
      </w:r>
      <w:r>
        <w:rPr>
          <w:rFonts w:ascii="Century Gothic" w:hAnsi="Century Gothic"/>
          <w:lang w:val="en-US"/>
        </w:rPr>
        <w:tab/>
      </w:r>
      <w:r w:rsidR="0017184F">
        <w:rPr>
          <w:rFonts w:ascii="Century Gothic" w:hAnsi="Century Gothic"/>
          <w:lang w:val="en-US"/>
        </w:rPr>
        <w:t>P</w:t>
      </w:r>
      <w:r>
        <w:rPr>
          <w:rFonts w:ascii="Century Gothic" w:hAnsi="Century Gothic"/>
          <w:lang w:val="en-US"/>
        </w:rPr>
        <w:t>ilote</w:t>
      </w:r>
      <w:r>
        <w:rPr>
          <w:rFonts w:ascii="Century Gothic" w:hAnsi="Century Gothic"/>
          <w:lang w:val="en-US"/>
        </w:rPr>
        <w:tab/>
      </w:r>
      <w:r>
        <w:rPr>
          <w:rFonts w:ascii="Century Gothic" w:hAnsi="Century Gothic"/>
          <w:lang w:val="en-US"/>
        </w:rPr>
        <w:tab/>
      </w:r>
      <w:r w:rsidR="0017184F">
        <w:rPr>
          <w:rFonts w:ascii="Century Gothic" w:hAnsi="Century Gothic"/>
          <w:lang w:val="en-US"/>
        </w:rPr>
        <w:tab/>
      </w:r>
      <w:r>
        <w:rPr>
          <w:rFonts w:ascii="Century Gothic" w:hAnsi="Century Gothic"/>
          <w:lang w:val="en-US"/>
        </w:rPr>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r>
    </w:p>
    <w:p w:rsidR="008B25E2" w:rsidRDefault="008B25E2" w:rsidP="008B25E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Avant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r>
      <w:r w:rsidR="00176E14">
        <w:rPr>
          <w:rFonts w:ascii="Century Gothic" w:hAnsi="Century Gothic"/>
        </w:rPr>
        <w:t>2</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5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X/R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X/X</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 xml:space="preserve">Portée atmosphérique :   50-400/900/3000M 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suppressAutoHyphens w:val="0"/>
        <w:jc w:val="left"/>
        <w:rPr>
          <w:rFonts w:ascii="Century Gothic" w:hAnsi="Century Gothic"/>
        </w:rPr>
      </w:pPr>
      <w:r>
        <w:rPr>
          <w:rFonts w:ascii="Century Gothic" w:hAnsi="Century Gothic"/>
        </w:rPr>
        <w:br w:type="page"/>
      </w:r>
    </w:p>
    <w:p w:rsidR="008B25E2" w:rsidRPr="008B25E2" w:rsidRDefault="008B25E2" w:rsidP="008B25E2">
      <w:pPr>
        <w:jc w:val="left"/>
        <w:rPr>
          <w:rFonts w:ascii="Century Gothic" w:hAnsi="Century Gothic"/>
        </w:rPr>
      </w:pPr>
      <w:r w:rsidRPr="008B25E2">
        <w:rPr>
          <w:rFonts w:ascii="Century Gothic" w:hAnsi="Century Gothic"/>
        </w:rPr>
        <w:lastRenderedPageBreak/>
        <w:t>Arme :</w:t>
      </w:r>
      <w:r w:rsidRPr="008B25E2">
        <w:rPr>
          <w:rFonts w:ascii="Century Gothic" w:hAnsi="Century Gothic"/>
        </w:rPr>
        <w:tab/>
      </w:r>
      <w:r w:rsidRPr="008B25E2">
        <w:rPr>
          <w:rFonts w:ascii="Century Gothic" w:hAnsi="Century Gothic"/>
        </w:rPr>
        <w:tab/>
      </w:r>
      <w:r w:rsidRPr="008B25E2">
        <w:rPr>
          <w:rFonts w:ascii="Century Gothic" w:hAnsi="Century Gothic"/>
        </w:rPr>
        <w:tab/>
        <w:t xml:space="preserve"> </w:t>
      </w:r>
      <w:r w:rsidRPr="008B25E2">
        <w:rPr>
          <w:rFonts w:ascii="Century Gothic" w:hAnsi="Century Gothic"/>
        </w:rPr>
        <w:tab/>
      </w:r>
      <w:r w:rsidRPr="008B25E2">
        <w:rPr>
          <w:rFonts w:ascii="Century Gothic" w:hAnsi="Century Gothic"/>
        </w:rPr>
        <w:tab/>
      </w:r>
      <w:r w:rsidRPr="008B25E2">
        <w:rPr>
          <w:rFonts w:ascii="Century Gothic" w:hAnsi="Century Gothic"/>
        </w:rPr>
        <w:tab/>
        <w:t xml:space="preserve">Modification(s) : </w:t>
      </w:r>
      <w:r w:rsidRPr="008B25E2">
        <w:rPr>
          <w:rFonts w:ascii="Century Gothic" w:hAnsi="Century Gothic"/>
        </w:rPr>
        <w:tab/>
      </w:r>
      <w:r w:rsidRPr="008B25E2">
        <w:rPr>
          <w:rFonts w:ascii="Century Gothic" w:hAnsi="Century Gothic"/>
        </w:rPr>
        <w:tab/>
      </w:r>
      <w:r w:rsidRPr="008B25E2">
        <w:rPr>
          <w:rFonts w:ascii="Century Gothic" w:hAnsi="Century Gothic"/>
        </w:rPr>
        <w:tab/>
      </w:r>
    </w:p>
    <w:p w:rsidR="008B25E2" w:rsidRDefault="008B25E2" w:rsidP="008B25E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Pr="008B25E2" w:rsidRDefault="008B25E2" w:rsidP="008B25E2">
      <w:pPr>
        <w:jc w:val="left"/>
        <w:rPr>
          <w:rFonts w:ascii="Century Gothic" w:hAnsi="Century Gothic"/>
        </w:rPr>
      </w:pPr>
      <w:r w:rsidRPr="008B25E2">
        <w:rPr>
          <w:rFonts w:ascii="Century Gothic" w:hAnsi="Century Gothic"/>
        </w:rPr>
        <w:t>Servant(s) :</w:t>
      </w:r>
      <w:r w:rsidRPr="008B25E2">
        <w:rPr>
          <w:rFonts w:ascii="Century Gothic" w:hAnsi="Century Gothic"/>
        </w:rPr>
        <w:tab/>
      </w:r>
      <w:r w:rsidRPr="008B25E2">
        <w:rPr>
          <w:rFonts w:ascii="Century Gothic" w:hAnsi="Century Gothic"/>
        </w:rPr>
        <w:tab/>
      </w:r>
      <w:r w:rsidRPr="008B25E2">
        <w:rPr>
          <w:rFonts w:ascii="Century Gothic" w:hAnsi="Century Gothic"/>
        </w:rPr>
        <w:tab/>
      </w:r>
      <w:r w:rsidRPr="008B25E2">
        <w:rPr>
          <w:rFonts w:ascii="Century Gothic" w:hAnsi="Century Gothic"/>
        </w:rPr>
        <w:tab/>
      </w:r>
      <w:r w:rsidRPr="008B25E2">
        <w:rPr>
          <w:rFonts w:ascii="Century Gothic" w:hAnsi="Century Gothic"/>
        </w:rPr>
        <w:tab/>
        <w:t xml:space="preserve">Modification(s) : </w:t>
      </w:r>
      <w:r w:rsidRPr="008B25E2">
        <w:rPr>
          <w:rFonts w:ascii="Century Gothic" w:hAnsi="Century Gothic"/>
        </w:rPr>
        <w:tab/>
      </w:r>
      <w:r w:rsidRPr="008B25E2">
        <w:rPr>
          <w:rFonts w:ascii="Century Gothic" w:hAnsi="Century Gothic"/>
        </w:rPr>
        <w:tab/>
      </w:r>
      <w:r w:rsidRPr="008B25E2">
        <w:rPr>
          <w:rFonts w:ascii="Century Gothic" w:hAnsi="Century Gothic"/>
        </w:rPr>
        <w:tab/>
      </w:r>
    </w:p>
    <w:p w:rsidR="008B25E2" w:rsidRDefault="008B25E2" w:rsidP="008B25E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p>
    <w:p w:rsidR="008B25E2" w:rsidRDefault="008B25E2" w:rsidP="008B25E2">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p>
    <w:p w:rsidR="008B25E2" w:rsidRDefault="008B25E2" w:rsidP="008B25E2">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8B25E2" w:rsidRDefault="008B25E2" w:rsidP="008B25E2">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B25E2" w:rsidRDefault="008B25E2" w:rsidP="008B25E2">
      <w:pPr>
        <w:jc w:val="left"/>
        <w:rPr>
          <w:rFonts w:ascii="Century Gothic" w:hAnsi="Century Gothic"/>
        </w:rPr>
      </w:pPr>
    </w:p>
    <w:p w:rsidR="0065767E" w:rsidRPr="009E2F66" w:rsidRDefault="001A1B4D" w:rsidP="001A1B4D">
      <w:pPr>
        <w:jc w:val="left"/>
        <w:rPr>
          <w:rFonts w:ascii="Century Gothic" w:hAnsi="Century Gothic"/>
        </w:rPr>
      </w:pPr>
      <w:r>
        <w:rPr>
          <w:rFonts w:ascii="Century Gothic" w:hAnsi="Century Gothic"/>
        </w:rPr>
        <w:t>Equipement(s) diver(s) :</w:t>
      </w:r>
    </w:p>
    <w:sectPr w:rsidR="0065767E" w:rsidRPr="009E2F66"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4BCF"/>
    <w:rsid w:val="0007540D"/>
    <w:rsid w:val="00090184"/>
    <w:rsid w:val="000C3F81"/>
    <w:rsid w:val="000D5458"/>
    <w:rsid w:val="000E4377"/>
    <w:rsid w:val="000E5602"/>
    <w:rsid w:val="000F6452"/>
    <w:rsid w:val="00100FA3"/>
    <w:rsid w:val="00105E6A"/>
    <w:rsid w:val="0011246F"/>
    <w:rsid w:val="00114E0E"/>
    <w:rsid w:val="00120E6C"/>
    <w:rsid w:val="00151385"/>
    <w:rsid w:val="0017184F"/>
    <w:rsid w:val="00175C88"/>
    <w:rsid w:val="00176E14"/>
    <w:rsid w:val="001821DA"/>
    <w:rsid w:val="001839CD"/>
    <w:rsid w:val="00192C77"/>
    <w:rsid w:val="001A1A60"/>
    <w:rsid w:val="001A1B4D"/>
    <w:rsid w:val="001B001D"/>
    <w:rsid w:val="001B0297"/>
    <w:rsid w:val="001D66D1"/>
    <w:rsid w:val="00200DD4"/>
    <w:rsid w:val="0020283A"/>
    <w:rsid w:val="002130EF"/>
    <w:rsid w:val="0023694E"/>
    <w:rsid w:val="002464F1"/>
    <w:rsid w:val="00253631"/>
    <w:rsid w:val="00283F21"/>
    <w:rsid w:val="0028445F"/>
    <w:rsid w:val="00287F67"/>
    <w:rsid w:val="002A2AA3"/>
    <w:rsid w:val="002A30D4"/>
    <w:rsid w:val="002B6326"/>
    <w:rsid w:val="002D0E53"/>
    <w:rsid w:val="002F7C67"/>
    <w:rsid w:val="00327A29"/>
    <w:rsid w:val="0033237E"/>
    <w:rsid w:val="00334D9A"/>
    <w:rsid w:val="00345D7F"/>
    <w:rsid w:val="00356C15"/>
    <w:rsid w:val="003A6789"/>
    <w:rsid w:val="003B260E"/>
    <w:rsid w:val="003C2DB0"/>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A254F"/>
    <w:rsid w:val="004A34FD"/>
    <w:rsid w:val="004A7667"/>
    <w:rsid w:val="004B05B2"/>
    <w:rsid w:val="004B4D4F"/>
    <w:rsid w:val="004F0D15"/>
    <w:rsid w:val="004F173C"/>
    <w:rsid w:val="00505EE3"/>
    <w:rsid w:val="00516D17"/>
    <w:rsid w:val="00517BB2"/>
    <w:rsid w:val="005452C0"/>
    <w:rsid w:val="00552579"/>
    <w:rsid w:val="005740AE"/>
    <w:rsid w:val="00580EC9"/>
    <w:rsid w:val="00597EE6"/>
    <w:rsid w:val="005A6A84"/>
    <w:rsid w:val="005B7C57"/>
    <w:rsid w:val="005C0251"/>
    <w:rsid w:val="00605E76"/>
    <w:rsid w:val="00617CC8"/>
    <w:rsid w:val="006220DF"/>
    <w:rsid w:val="00635CC4"/>
    <w:rsid w:val="0065767E"/>
    <w:rsid w:val="00674214"/>
    <w:rsid w:val="00696779"/>
    <w:rsid w:val="006B3D3F"/>
    <w:rsid w:val="006D7CEA"/>
    <w:rsid w:val="006E6708"/>
    <w:rsid w:val="006F0200"/>
    <w:rsid w:val="00710AF8"/>
    <w:rsid w:val="00716CE3"/>
    <w:rsid w:val="00722C56"/>
    <w:rsid w:val="00756D98"/>
    <w:rsid w:val="0078094F"/>
    <w:rsid w:val="007848C8"/>
    <w:rsid w:val="0078785D"/>
    <w:rsid w:val="00793F32"/>
    <w:rsid w:val="007B0A6E"/>
    <w:rsid w:val="007C6BEE"/>
    <w:rsid w:val="007E0AE8"/>
    <w:rsid w:val="0080285B"/>
    <w:rsid w:val="00806C95"/>
    <w:rsid w:val="008254F1"/>
    <w:rsid w:val="00830D8A"/>
    <w:rsid w:val="00861E6E"/>
    <w:rsid w:val="00894E5F"/>
    <w:rsid w:val="008B25E2"/>
    <w:rsid w:val="008C46FF"/>
    <w:rsid w:val="008C7B72"/>
    <w:rsid w:val="008D1834"/>
    <w:rsid w:val="008D462B"/>
    <w:rsid w:val="008F0D17"/>
    <w:rsid w:val="008F6CA2"/>
    <w:rsid w:val="0091340F"/>
    <w:rsid w:val="00914F6E"/>
    <w:rsid w:val="009169B9"/>
    <w:rsid w:val="0095400C"/>
    <w:rsid w:val="009744E9"/>
    <w:rsid w:val="009A746F"/>
    <w:rsid w:val="009C11F9"/>
    <w:rsid w:val="009C3167"/>
    <w:rsid w:val="009E2F66"/>
    <w:rsid w:val="00A04277"/>
    <w:rsid w:val="00A12FFC"/>
    <w:rsid w:val="00A31F05"/>
    <w:rsid w:val="00A37E2B"/>
    <w:rsid w:val="00A60E98"/>
    <w:rsid w:val="00AB542A"/>
    <w:rsid w:val="00AC1108"/>
    <w:rsid w:val="00AD6C8C"/>
    <w:rsid w:val="00AE1A03"/>
    <w:rsid w:val="00B009BA"/>
    <w:rsid w:val="00B05931"/>
    <w:rsid w:val="00B05B0F"/>
    <w:rsid w:val="00B25391"/>
    <w:rsid w:val="00B439C4"/>
    <w:rsid w:val="00B7397A"/>
    <w:rsid w:val="00B77330"/>
    <w:rsid w:val="00B926EA"/>
    <w:rsid w:val="00BA54DF"/>
    <w:rsid w:val="00BB46A4"/>
    <w:rsid w:val="00BE04D5"/>
    <w:rsid w:val="00BF64D7"/>
    <w:rsid w:val="00BF783B"/>
    <w:rsid w:val="00C31DF5"/>
    <w:rsid w:val="00C33220"/>
    <w:rsid w:val="00C35CEF"/>
    <w:rsid w:val="00C43AB6"/>
    <w:rsid w:val="00C46099"/>
    <w:rsid w:val="00C65BD8"/>
    <w:rsid w:val="00C8014A"/>
    <w:rsid w:val="00C855C3"/>
    <w:rsid w:val="00CA15E3"/>
    <w:rsid w:val="00CA6594"/>
    <w:rsid w:val="00CB1DBE"/>
    <w:rsid w:val="00CC2E4A"/>
    <w:rsid w:val="00D07D17"/>
    <w:rsid w:val="00D12803"/>
    <w:rsid w:val="00D3699D"/>
    <w:rsid w:val="00D41BA5"/>
    <w:rsid w:val="00D53E20"/>
    <w:rsid w:val="00D55A79"/>
    <w:rsid w:val="00D5688A"/>
    <w:rsid w:val="00D61B05"/>
    <w:rsid w:val="00D7705C"/>
    <w:rsid w:val="00DE2127"/>
    <w:rsid w:val="00DE60FF"/>
    <w:rsid w:val="00DE7F1E"/>
    <w:rsid w:val="00DF0633"/>
    <w:rsid w:val="00DF6211"/>
    <w:rsid w:val="00E15239"/>
    <w:rsid w:val="00E15467"/>
    <w:rsid w:val="00E230AE"/>
    <w:rsid w:val="00E27CCC"/>
    <w:rsid w:val="00E366CC"/>
    <w:rsid w:val="00E41058"/>
    <w:rsid w:val="00E551AF"/>
    <w:rsid w:val="00E61A50"/>
    <w:rsid w:val="00E65442"/>
    <w:rsid w:val="00E727E2"/>
    <w:rsid w:val="00E86A4A"/>
    <w:rsid w:val="00E93CE0"/>
    <w:rsid w:val="00EA1756"/>
    <w:rsid w:val="00F01F57"/>
    <w:rsid w:val="00F221A1"/>
    <w:rsid w:val="00F36E79"/>
    <w:rsid w:val="00F43A46"/>
    <w:rsid w:val="00F51459"/>
    <w:rsid w:val="00F51CD0"/>
    <w:rsid w:val="00F61B60"/>
    <w:rsid w:val="00F64008"/>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286817298">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axie" TargetMode="External"/><Relationship Id="rId13" Type="http://schemas.openxmlformats.org/officeDocument/2006/relationships/hyperlink" Target="http://www.starwars-holonet.com/holonet.php?fiche=arme_canon_blaster" TargetMode="External"/><Relationship Id="rId18" Type="http://schemas.openxmlformats.org/officeDocument/2006/relationships/hyperlink" Target="http://www.starwars-holonet.com/holonet.php?fiche=org_sorosuub" TargetMode="External"/><Relationship Id="rId3" Type="http://schemas.openxmlformats.org/officeDocument/2006/relationships/settings" Target="settings.xml"/><Relationship Id="rId21" Type="http://schemas.openxmlformats.org/officeDocument/2006/relationships/hyperlink" Target="http://www.starwars-holonet.com/holonet.php?fiche=ship_cloudcar" TargetMode="External"/><Relationship Id="rId7" Type="http://schemas.openxmlformats.org/officeDocument/2006/relationships/hyperlink" Target="http://www.starwars-holonet.com/holonet.php?fiche=ship_tief" TargetMode="External"/><Relationship Id="rId12" Type="http://schemas.openxmlformats.org/officeDocument/2006/relationships/hyperlink" Target="http://www.starwars-holonet.com/holonet.php?fiche=ship_tiei" TargetMode="External"/><Relationship Id="rId17" Type="http://schemas.openxmlformats.org/officeDocument/2006/relationships/hyperlink" Target="http://www.starwars-holonet.com/holonet.php?fiche=org_aratech" TargetMode="External"/><Relationship Id="rId2" Type="http://schemas.openxmlformats.org/officeDocument/2006/relationships/styles" Target="styles.xml"/><Relationship Id="rId16" Type="http://schemas.openxmlformats.org/officeDocument/2006/relationships/hyperlink" Target="http://www.starwars-holonet.com/holonet.php?fiche=tech_repulseur" TargetMode="External"/><Relationship Id="rId20" Type="http://schemas.openxmlformats.org/officeDocument/2006/relationships/hyperlink" Target="http://www.starwars-holonet.com/holonet.php?fiche=org_bespin_motors" TargetMode="External"/><Relationship Id="rId1" Type="http://schemas.openxmlformats.org/officeDocument/2006/relationships/numbering" Target="numbering.xml"/><Relationship Id="rId6" Type="http://schemas.openxmlformats.org/officeDocument/2006/relationships/hyperlink" Target="http://www.starwars-holonet.com/holonet.php?fiche=ship_xw" TargetMode="External"/><Relationship Id="rId11" Type="http://schemas.openxmlformats.org/officeDocument/2006/relationships/hyperlink" Target="http://www.starwars-holonet.com/holonet.php?fiche=org_esp_hutt"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www.starwars-holonet.com/holonet.php?fiche=arme_concussion" TargetMode="External"/><Relationship Id="rId23" Type="http://schemas.openxmlformats.org/officeDocument/2006/relationships/fontTable" Target="fontTable.xml"/><Relationship Id="rId10" Type="http://schemas.openxmlformats.org/officeDocument/2006/relationships/hyperlink" Target="http://www.starwars-holonet.com/holonet.php?fiche=ship_bantha2" TargetMode="External"/><Relationship Id="rId19" Type="http://schemas.openxmlformats.org/officeDocument/2006/relationships/hyperlink" Target="http://www.starwars-holonet.com/holonet.php?fiche=org_mekuun" TargetMode="External"/><Relationship Id="rId4" Type="http://schemas.openxmlformats.org/officeDocument/2006/relationships/webSettings" Target="webSettings.xml"/><Relationship Id="rId9" Type="http://schemas.openxmlformats.org/officeDocument/2006/relationships/hyperlink" Target="http://www.starwars-holonet.com/holonet.php?fiche=org_ubrikkian" TargetMode="External"/><Relationship Id="rId14" Type="http://schemas.openxmlformats.org/officeDocument/2006/relationships/hyperlink" Target="http://www.starwars-holonet.com/holonet.php?fiche=arme_proton" TargetMode="External"/><Relationship Id="rId22" Type="http://schemas.openxmlformats.org/officeDocument/2006/relationships/hyperlink" Target="http://www.starwars-holonet.com/holonet.php?fiche=org_ubrikkia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1750</Words>
  <Characters>9630</Characters>
  <Application>Microsoft Office Word</Application>
  <DocSecurity>0</DocSecurity>
  <Lines>80</Lines>
  <Paragraphs>22</Paragraphs>
  <ScaleCrop>false</ScaleCrop>
  <Company/>
  <LinksUpToDate>false</LinksUpToDate>
  <CharactersWithSpaces>11358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51</cp:revision>
  <dcterms:created xsi:type="dcterms:W3CDTF">2010-03-25T07:32:00Z</dcterms:created>
  <dcterms:modified xsi:type="dcterms:W3CDTF">2010-10-11T12:34:00Z</dcterms:modified>
</cp:coreProperties>
</file>